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E2" w:rsidRPr="00D21FE2" w:rsidRDefault="00D21FE2" w:rsidP="00D21FE2">
      <w:pPr>
        <w:shd w:val="clear" w:color="auto" w:fill="FFFFFF"/>
        <w:spacing w:line="240" w:lineRule="auto"/>
        <w:outlineLvl w:val="1"/>
        <w:rPr>
          <w:rFonts w:ascii="Roboto Slab" w:eastAsia="Times New Roman" w:hAnsi="Roboto Slab" w:cs="Helvetica"/>
          <w:color w:val="666666"/>
          <w:sz w:val="42"/>
          <w:szCs w:val="42"/>
        </w:rPr>
      </w:pPr>
      <w:r w:rsidRPr="00D21FE2">
        <w:rPr>
          <w:rFonts w:ascii="Roboto Slab" w:eastAsia="Times New Roman" w:hAnsi="Roboto Slab" w:cs="Helvetica"/>
          <w:color w:val="666666"/>
          <w:sz w:val="42"/>
          <w:szCs w:val="42"/>
        </w:rPr>
        <w:t>Декларация соответствия условий труда государственным нормативным требованиям охраны труда</w:t>
      </w:r>
    </w:p>
    <w:p w:rsidR="00D21FE2" w:rsidRPr="000218DE" w:rsidRDefault="00D21FE2" w:rsidP="000218D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18DE">
        <w:rPr>
          <w:rFonts w:ascii="Times New Roman" w:eastAsia="Times New Roman" w:hAnsi="Times New Roman" w:cs="Times New Roman"/>
          <w:color w:val="333333"/>
          <w:sz w:val="28"/>
          <w:szCs w:val="28"/>
        </w:rPr>
        <w:t>12.08.2021</w:t>
      </w:r>
    </w:p>
    <w:p w:rsidR="00D21FE2" w:rsidRPr="000218DE" w:rsidRDefault="00D21FE2" w:rsidP="00021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18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Приказ Министерства труда и социальной защиты Российской Федерации от 17 июля 2021 года №406н</w:t>
      </w:r>
      <w:r w:rsidRPr="000218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«О форме и Порядке </w:t>
      </w:r>
      <w:proofErr w:type="gramStart"/>
      <w:r w:rsidRPr="000218DE">
        <w:rPr>
          <w:rFonts w:ascii="Times New Roman" w:eastAsia="Times New Roman" w:hAnsi="Times New Roman" w:cs="Times New Roman"/>
          <w:color w:val="333333"/>
          <w:sz w:val="28"/>
          <w:szCs w:val="28"/>
        </w:rPr>
        <w:t>подачи декларации соответствия условий труда</w:t>
      </w:r>
      <w:proofErr w:type="gramEnd"/>
      <w:r w:rsidRPr="000218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труда».</w:t>
      </w:r>
      <w:r w:rsidRPr="000218D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218D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Утверждена форма декларации соответствия условий труда государственным нормативным требованиям охраны труда.</w:t>
      </w:r>
      <w:r w:rsidRPr="000218D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Утвержден Порядок </w:t>
      </w:r>
      <w:proofErr w:type="gramStart"/>
      <w:r w:rsidRPr="000218DE">
        <w:rPr>
          <w:rFonts w:ascii="Times New Roman" w:eastAsia="Times New Roman" w:hAnsi="Times New Roman" w:cs="Times New Roman"/>
          <w:color w:val="333333"/>
          <w:sz w:val="28"/>
          <w:szCs w:val="28"/>
        </w:rPr>
        <w:t>подачи декларации соответствия условий труда</w:t>
      </w:r>
      <w:proofErr w:type="gramEnd"/>
      <w:r w:rsidRPr="000218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государственным нормативным требованиям охраны труда и Порядок формирования и ведения реестра деклараций соответствия условий труда государственным нормативным требованиям охраны труда.</w:t>
      </w:r>
      <w:r w:rsidRPr="000218D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218D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Признается утратившим силу приказ Министерства труда и социальной защиты Российской Федерации от 7 февраля 2014 г. N 80н "О форме и порядке </w:t>
      </w:r>
      <w:proofErr w:type="gramStart"/>
      <w:r w:rsidRPr="000218DE">
        <w:rPr>
          <w:rFonts w:ascii="Times New Roman" w:eastAsia="Times New Roman" w:hAnsi="Times New Roman" w:cs="Times New Roman"/>
          <w:color w:val="333333"/>
          <w:sz w:val="28"/>
          <w:szCs w:val="28"/>
        </w:rPr>
        <w:t>подачи декларации соответствия условий труда</w:t>
      </w:r>
      <w:proofErr w:type="gramEnd"/>
      <w:r w:rsidRPr="000218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труда".</w:t>
      </w:r>
      <w:r w:rsidRPr="000218D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218D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Настоящий приказ вступает в силу с 1 марта 2022 года и действует до 1 марта 2028 года.</w:t>
      </w:r>
    </w:p>
    <w:p w:rsidR="005E7E24" w:rsidRDefault="005E7E24"/>
    <w:sectPr w:rsidR="005E7E24" w:rsidSect="00BA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FE2"/>
    <w:rsid w:val="000218DE"/>
    <w:rsid w:val="005E7E24"/>
    <w:rsid w:val="00BA4A57"/>
    <w:rsid w:val="00D2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57"/>
  </w:style>
  <w:style w:type="paragraph" w:styleId="2">
    <w:name w:val="heading 2"/>
    <w:basedOn w:val="a"/>
    <w:link w:val="20"/>
    <w:uiPriority w:val="9"/>
    <w:qFormat/>
    <w:rsid w:val="00D21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F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2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1F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074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2022-02-17T06:06:00Z</dcterms:created>
  <dcterms:modified xsi:type="dcterms:W3CDTF">2022-02-17T06:38:00Z</dcterms:modified>
</cp:coreProperties>
</file>